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0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135"/>
        <w:gridCol w:w="1155"/>
        <w:gridCol w:w="1680"/>
        <w:gridCol w:w="1350"/>
        <w:gridCol w:w="1200"/>
        <w:gridCol w:w="1380"/>
      </w:tblGrid>
      <w:tr w:rsidR="001C3FC4">
        <w:trPr>
          <w:cantSplit/>
          <w:trHeight w:val="699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ALLEGATO A: GRIGLIA DI VALUTAZIONE DEI TITOLI PER ESPERTO PER CORSI FORMATIVI LINGUISTICI E METODOLOGIE CLIL – PNRR D.M. 65 /23 </w:t>
            </w:r>
          </w:p>
          <w:p w:rsidR="001C3FC4" w:rsidRDefault="008C0E9B">
            <w:pPr>
              <w:widowControl w:val="0"/>
              <w:jc w:val="center"/>
              <w:rPr>
                <w:b/>
                <w:i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INTERVENTO B</w:t>
            </w:r>
          </w:p>
        </w:tc>
      </w:tr>
      <w:tr w:rsidR="001C3FC4">
        <w:trPr>
          <w:cantSplit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C3FC4" w:rsidRDefault="008C0E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essere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in possesso dei requisiti di cui all’articolo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per il ruolo per cui si presenta domanda</w:t>
            </w:r>
          </w:p>
          <w:p w:rsidR="001C3FC4" w:rsidRDefault="008C0E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in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aggiunta, per le sole istanze di interno e collaborazione plurima, essere docente in servizio a tempo indeterminato.</w:t>
            </w:r>
          </w:p>
        </w:tc>
      </w:tr>
      <w:tr w:rsidR="001C3FC4">
        <w:trPr>
          <w:cantSplit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</w:t>
            </w:r>
            <w:proofErr w:type="gramEnd"/>
            <w:r>
              <w:rPr>
                <w:b/>
                <w:sz w:val="20"/>
                <w:szCs w:val="20"/>
              </w:rPr>
              <w:t xml:space="preserve"> compilare a cura del candidato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</w:t>
            </w:r>
            <w:proofErr w:type="gramEnd"/>
            <w:r>
              <w:rPr>
                <w:b/>
                <w:sz w:val="20"/>
                <w:szCs w:val="20"/>
              </w:rPr>
              <w:t xml:space="preserve"> compilare a cura della commissione</w:t>
            </w:r>
          </w:p>
        </w:tc>
      </w:tr>
      <w:tr w:rsidR="001C3FC4">
        <w:trPr>
          <w:cantSplit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A1. LAUREA INERENTE AL RUOLO SPECIFICO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</w:tr>
      <w:tr w:rsidR="001C3FC4">
        <w:trPr>
          <w:cantSplit/>
        </w:trPr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b/>
                <w:color w:val="000000"/>
              </w:rPr>
            </w:pPr>
          </w:p>
          <w:p w:rsidR="001C3FC4" w:rsidRDefault="008C0E9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- 15 (voto 110/lode);</w:t>
            </w:r>
          </w:p>
          <w:p w:rsidR="001C3FC4" w:rsidRDefault="008C0E9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- 10 (voto 100-110);</w:t>
            </w:r>
          </w:p>
          <w:p w:rsidR="001C3FC4" w:rsidRDefault="008C0E9B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- 7 (voto &lt; 100)</w:t>
            </w:r>
          </w:p>
          <w:p w:rsidR="001C3FC4" w:rsidRDefault="001C3FC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</w:tr>
      <w:tr w:rsidR="001C3FC4">
        <w:trPr>
          <w:cantSplit/>
          <w:trHeight w:val="75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C4" w:rsidRDefault="008C0E9B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A2.ULTERIORE LAUREA </w:t>
            </w:r>
            <w:r>
              <w:rPr>
                <w:color w:val="000000"/>
              </w:rPr>
              <w:t>(vecchio ordinamento o magistrale)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FC4" w:rsidRDefault="008C0E9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Verrà valutata una sola laurea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</w:tr>
      <w:tr w:rsidR="001C3FC4">
        <w:trPr>
          <w:cantSplit/>
          <w:trHeight w:val="758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A3. DOTTORATO DI RICERCA ATTINENTE ALLA SELEZIONE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  <w:rPr>
                <w:color w:val="FF0000"/>
              </w:rPr>
            </w:pPr>
          </w:p>
        </w:tc>
      </w:tr>
      <w:tr w:rsidR="001C3FC4">
        <w:trPr>
          <w:cantSplit/>
          <w:trHeight w:val="712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A4. MASTER UNIVERSITARIO DI II LIVELLO ATTINENTE ALLA SELEZIONE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  <w:trHeight w:val="964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A5. MASTER UNIVERSITARIO DI I LIVELLO ATTINENTE ALLA SELEZIONE</w:t>
            </w:r>
            <w:r>
              <w:t xml:space="preserve"> (in alternativa al punto A4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1C3FC4" w:rsidRDefault="008C0E9B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1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</w:pPr>
            <w:r>
              <w:rPr>
                <w:b/>
              </w:rPr>
              <w:t xml:space="preserve">1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B2. COMPETENZE LINGUISTICHE CERTIFICATE riconosciute dal MIUR fino al livello B2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</w:pPr>
            <w:proofErr w:type="spellStart"/>
            <w:r>
              <w:t>Max</w:t>
            </w:r>
            <w:proofErr w:type="spellEnd"/>
            <w:r>
              <w:t xml:space="preserve"> 2 </w:t>
            </w:r>
            <w:proofErr w:type="spellStart"/>
            <w:r>
              <w:t>cert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B3. COMPETENZE LINGUISTICHE CERTIFICATE riconosciute dal MIUR oltre il livello B</w:t>
            </w:r>
            <w:proofErr w:type="gramStart"/>
            <w:r>
              <w:rPr>
                <w:b/>
              </w:rPr>
              <w:t>2  fino</w:t>
            </w:r>
            <w:proofErr w:type="gramEnd"/>
            <w:r>
              <w:rPr>
                <w:b/>
              </w:rPr>
              <w:t xml:space="preserve"> al C2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</w:pPr>
            <w:proofErr w:type="spellStart"/>
            <w:r>
              <w:t>Max</w:t>
            </w:r>
            <w:proofErr w:type="spellEnd"/>
            <w:r>
              <w:t xml:space="preserve"> 2 </w:t>
            </w:r>
            <w:proofErr w:type="spellStart"/>
            <w:r>
              <w:t>cert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3 punti </w:t>
            </w:r>
            <w:proofErr w:type="spellStart"/>
            <w:r>
              <w:rPr>
                <w:b/>
              </w:rPr>
              <w:t>Cad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B4. COMPETENZE </w:t>
            </w:r>
            <w:proofErr w:type="gramStart"/>
            <w:r>
              <w:rPr>
                <w:b/>
              </w:rPr>
              <w:t>CERTIFICATE  CLIL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</w:pPr>
            <w:proofErr w:type="spellStart"/>
            <w:r>
              <w:t>Max</w:t>
            </w:r>
            <w:proofErr w:type="spellEnd"/>
            <w:r>
              <w:t xml:space="preserve"> 1 </w:t>
            </w:r>
            <w:proofErr w:type="spellStart"/>
            <w:r>
              <w:t>cert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1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B5. Corsi di formazione riconosciuti sulla didattica dell’italiano come L2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  <w:trHeight w:val="1140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LE ESPERIENZE</w:t>
            </w:r>
          </w:p>
          <w:p w:rsidR="001C3FC4" w:rsidRDefault="008C0E9B">
            <w:pPr>
              <w:widowContro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</w:pP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ARGOMENTO (documentate attraverso esperienze di esperto in tematiche ineren</w:t>
            </w:r>
            <w:r>
              <w:rPr>
                <w:b/>
              </w:rPr>
              <w:t>ti all’argomento della selezione se non coincidenti con quelli del punto C1)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  <w:trHeight w:val="284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C5. CONOSCENZE SPECIFICHE DELL'</w:t>
            </w:r>
          </w:p>
          <w:p w:rsidR="001C3FC4" w:rsidRDefault="008C0E9B">
            <w:pPr>
              <w:widowControl w:val="0"/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</w:pPr>
            <w:proofErr w:type="spellStart"/>
            <w:r>
              <w:t>Max</w:t>
            </w:r>
            <w:proofErr w:type="spellEnd"/>
            <w:r>
              <w:t xml:space="preserve"> 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  <w:tr w:rsidR="001C3FC4">
        <w:trPr>
          <w:cantSplit/>
          <w:trHeight w:val="616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8C0E9B">
            <w:pPr>
              <w:widowControl w:val="0"/>
            </w:pPr>
            <w:r>
              <w:rPr>
                <w:b/>
              </w:rPr>
              <w:lastRenderedPageBreak/>
              <w:t>TOTALE MAX                                               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C4" w:rsidRDefault="001C3FC4">
            <w:pPr>
              <w:widowControl w:val="0"/>
            </w:pPr>
          </w:p>
        </w:tc>
      </w:tr>
    </w:tbl>
    <w:p w:rsidR="001C3FC4" w:rsidRDefault="001C3FC4"/>
    <w:sectPr w:rsidR="001C3FC4">
      <w:headerReference w:type="default" r:id="rId8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0E9B">
      <w:r>
        <w:separator/>
      </w:r>
    </w:p>
  </w:endnote>
  <w:endnote w:type="continuationSeparator" w:id="0">
    <w:p w:rsidR="00000000" w:rsidRDefault="008C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0E9B">
      <w:r>
        <w:separator/>
      </w:r>
    </w:p>
  </w:footnote>
  <w:footnote w:type="continuationSeparator" w:id="0">
    <w:p w:rsidR="00000000" w:rsidRDefault="008C0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C4" w:rsidRDefault="008C0E9B">
    <w:pPr>
      <w:rPr>
        <w:i/>
      </w:rPr>
    </w:pPr>
    <w:r>
      <w:rPr>
        <w:rFonts w:ascii="Times New Roman" w:eastAsia="Times New Roman" w:hAnsi="Times New Roman" w:cs="Times New Roman"/>
        <w:i/>
      </w:rPr>
      <w:t>Allegato “A” all’Avviso - griglia di valutazione intervento “B”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FC0"/>
    <w:multiLevelType w:val="multilevel"/>
    <w:tmpl w:val="CD560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C4"/>
    <w:rsid w:val="001C3FC4"/>
    <w:rsid w:val="008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68AE-5BCF-4CE1-B50E-67FD39B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9aigmwBGsXcsRWeBkY1sovISCA==">CgMxLjAyCGguZ2pkZ3hzOAByITE1TEpnakVYbDY2czRKNWpraUtfMmx1R3JscW5TdVlOMg==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Panarello</dc:creator>
  <cp:lastModifiedBy>Giuseppe Decovich</cp:lastModifiedBy>
  <cp:revision>2</cp:revision>
  <dcterms:created xsi:type="dcterms:W3CDTF">2024-02-27T10:24:00Z</dcterms:created>
  <dcterms:modified xsi:type="dcterms:W3CDTF">2024-04-05T12:10:00Z</dcterms:modified>
</cp:coreProperties>
</file>